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ADBA5" w14:textId="537F6F3B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bookmarkStart w:id="0" w:name="_GoBack"/>
      <w:bookmarkEnd w:id="0"/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FF7B5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FF7B5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3C3F4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2653</w:t>
      </w:r>
    </w:p>
    <w:p w14:paraId="7C6ADBA6" w14:textId="77777777" w:rsidR="00FF6D70" w:rsidRPr="00F355E0" w:rsidRDefault="00FF7B5F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Reno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USA</w:t>
      </w:r>
      <w:r w:rsidR="00A23C9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4</w:t>
      </w:r>
      <w:r w:rsidR="00A23C91"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E096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 w:rsidR="00A23C91">
        <w:rPr>
          <w:rFonts w:ascii="Times New Roman" w:eastAsia="SimSu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8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November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7C6ADBA7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7C6ADBA8" w14:textId="77777777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FF7B5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F7B5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5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C6ADBA9" w14:textId="77777777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proofErr w:type="spellStart"/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7C6ADBAA" w14:textId="77777777" w:rsidR="009B4031" w:rsidRPr="00F355E0" w:rsidRDefault="009B4031" w:rsidP="0067703D">
      <w:pPr>
        <w:spacing w:after="6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FF7B5F" w:rsidRPr="00FF7B5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On Channel Cod</w:t>
      </w:r>
      <w:r w:rsidR="00DF1D2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es</w:t>
      </w:r>
      <w:r w:rsidR="00FF7B5F" w:rsidRPr="00FF7B5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for </w:t>
      </w:r>
      <w:proofErr w:type="spellStart"/>
      <w:r w:rsidR="00FF7B5F" w:rsidRPr="00FF7B5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eMBB</w:t>
      </w:r>
      <w:proofErr w:type="spellEnd"/>
      <w:r w:rsidR="00FF7B5F" w:rsidRPr="00FF7B5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Data Channel with Small Block Sizes</w:t>
      </w:r>
    </w:p>
    <w:p w14:paraId="7C6ADBAB" w14:textId="77777777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656F9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 and Decision</w:t>
      </w:r>
    </w:p>
    <w:p w14:paraId="7C6ADBAC" w14:textId="77777777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7C6ADBAD" w14:textId="66F6BD99" w:rsidR="005C7956" w:rsidRDefault="005C7956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</w:t>
      </w:r>
      <w:r w:rsidR="00D11947">
        <w:rPr>
          <w:rFonts w:ascii="Times New Roman" w:hAnsi="Times New Roman" w:cs="Times New Roman"/>
          <w:lang w:val="en-GB"/>
        </w:rPr>
        <w:t xml:space="preserve">n the RAN1 </w:t>
      </w:r>
      <w:r w:rsidR="007A1773">
        <w:rPr>
          <w:rFonts w:ascii="Times New Roman" w:hAnsi="Times New Roman" w:cs="Times New Roman"/>
          <w:lang w:val="en-GB"/>
        </w:rPr>
        <w:t xml:space="preserve">#86bis </w:t>
      </w:r>
      <w:r w:rsidR="00D11947">
        <w:rPr>
          <w:rFonts w:ascii="Times New Roman" w:hAnsi="Times New Roman" w:cs="Times New Roman"/>
          <w:lang w:val="en-GB"/>
        </w:rPr>
        <w:t xml:space="preserve">meeting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_Ref450919508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511DEB"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the channel coding scheme for </w:t>
      </w:r>
      <w:proofErr w:type="spellStart"/>
      <w:r>
        <w:rPr>
          <w:rFonts w:ascii="Times New Roman" w:hAnsi="Times New Roman" w:cs="Times New Roman"/>
          <w:lang w:val="en-GB"/>
        </w:rPr>
        <w:t>eMBB</w:t>
      </w:r>
      <w:proofErr w:type="spellEnd"/>
      <w:r>
        <w:rPr>
          <w:rFonts w:ascii="Times New Roman" w:hAnsi="Times New Roman" w:cs="Times New Roman"/>
          <w:lang w:val="en-GB"/>
        </w:rPr>
        <w:t xml:space="preserve"> data channel is LDPC, at least for information block size larger than </w:t>
      </w:r>
      <m:oMath>
        <m:r>
          <w:rPr>
            <w:rFonts w:ascii="Cambria Math" w:hAnsi="Cambria Math" w:cs="Times New Roman"/>
            <w:lang w:val="en-GB"/>
          </w:rPr>
          <m:t>X</m:t>
        </m:r>
      </m:oMath>
      <w:r>
        <w:rPr>
          <w:rFonts w:ascii="Times New Roman" w:hAnsi="Times New Roman" w:cs="Times New Roman"/>
          <w:lang w:val="en-GB"/>
        </w:rPr>
        <w:t xml:space="preserve"> bits. The value of </w:t>
      </w:r>
      <m:oMath>
        <m:r>
          <w:rPr>
            <w:rFonts w:ascii="Cambria Math" w:hAnsi="Cambria Math" w:cs="Times New Roman"/>
            <w:lang w:val="en-GB"/>
          </w:rPr>
          <m:t>X</m:t>
        </m:r>
      </m:oMath>
      <w:r>
        <w:rPr>
          <w:rFonts w:ascii="Times New Roman" w:hAnsi="Times New Roman" w:cs="Times New Roman"/>
          <w:lang w:val="en-GB"/>
        </w:rPr>
        <w:t xml:space="preserve"> is to be determined, while its range is between 128 bits and 1024 </w:t>
      </w:r>
      <w:r w:rsidR="00511DEB">
        <w:rPr>
          <w:rFonts w:ascii="Times New Roman" w:hAnsi="Times New Roman" w:cs="Times New Roman"/>
          <w:lang w:val="en-GB"/>
        </w:rPr>
        <w:t>bits. The channel coding scheme</w:t>
      </w:r>
      <w:r>
        <w:rPr>
          <w:rFonts w:ascii="Times New Roman" w:hAnsi="Times New Roman" w:cs="Times New Roman"/>
          <w:lang w:val="en-GB"/>
        </w:rPr>
        <w:t xml:space="preserve"> for </w:t>
      </w:r>
      <w:proofErr w:type="spellStart"/>
      <w:r>
        <w:rPr>
          <w:rFonts w:ascii="Times New Roman" w:hAnsi="Times New Roman" w:cs="Times New Roman"/>
          <w:lang w:val="en-GB"/>
        </w:rPr>
        <w:t>eMBB</w:t>
      </w:r>
      <w:proofErr w:type="spellEnd"/>
      <w:r>
        <w:rPr>
          <w:rFonts w:ascii="Times New Roman" w:hAnsi="Times New Roman" w:cs="Times New Roman"/>
          <w:lang w:val="en-GB"/>
        </w:rPr>
        <w:t xml:space="preserve"> data channel for information block size less than or equal to </w:t>
      </w:r>
      <m:oMath>
        <m:r>
          <w:rPr>
            <w:rFonts w:ascii="Cambria Math" w:hAnsi="Cambria Math" w:cs="Times New Roman"/>
            <w:lang w:val="en-GB"/>
          </w:rPr>
          <m:t>X</m:t>
        </m:r>
      </m:oMath>
      <w:r>
        <w:rPr>
          <w:rFonts w:ascii="Times New Roman" w:hAnsi="Times New Roman" w:cs="Times New Roman"/>
          <w:lang w:val="en-GB"/>
        </w:rPr>
        <w:t xml:space="preserve"> bits will be discussed and determined in RAN1 </w:t>
      </w:r>
      <w:r w:rsidR="007A1773">
        <w:rPr>
          <w:rFonts w:ascii="Times New Roman" w:hAnsi="Times New Roman" w:cs="Times New Roman"/>
          <w:lang w:val="en-GB"/>
        </w:rPr>
        <w:t xml:space="preserve">#87 </w:t>
      </w:r>
      <w:r>
        <w:rPr>
          <w:rFonts w:ascii="Times New Roman" w:hAnsi="Times New Roman" w:cs="Times New Roman"/>
          <w:lang w:val="en-GB"/>
        </w:rPr>
        <w:t xml:space="preserve">meeting. </w:t>
      </w:r>
    </w:p>
    <w:p w14:paraId="7C6ADBAE" w14:textId="77777777" w:rsidR="00D7682B" w:rsidRPr="00F355E0" w:rsidRDefault="005C4737" w:rsidP="0067703D">
      <w:pPr>
        <w:jc w:val="both"/>
        <w:rPr>
          <w:rFonts w:ascii="Times New Roman" w:hAnsi="Times New Roman" w:cs="Times New Roman"/>
          <w:lang w:val="en-GB"/>
        </w:rPr>
      </w:pPr>
      <w:r w:rsidRPr="00F355E0">
        <w:rPr>
          <w:rFonts w:ascii="Times New Roman" w:hAnsi="Times New Roman" w:cs="Times New Roman"/>
          <w:lang w:val="en-GB"/>
        </w:rPr>
        <w:t xml:space="preserve">In this contribution, we </w:t>
      </w:r>
      <w:r w:rsidR="000279F3">
        <w:rPr>
          <w:rFonts w:ascii="Times New Roman" w:hAnsi="Times New Roman" w:cs="Times New Roman"/>
          <w:lang w:val="en-GB"/>
        </w:rPr>
        <w:t>present</w:t>
      </w:r>
      <w:r w:rsidR="004F0590">
        <w:rPr>
          <w:rFonts w:ascii="Times New Roman" w:hAnsi="Times New Roman" w:cs="Times New Roman"/>
          <w:lang w:val="en-GB"/>
        </w:rPr>
        <w:t xml:space="preserve"> our views on the potential channel </w:t>
      </w:r>
      <w:r w:rsidR="002A3819">
        <w:rPr>
          <w:rFonts w:ascii="Times New Roman" w:hAnsi="Times New Roman" w:cs="Times New Roman"/>
          <w:lang w:val="en-GB"/>
        </w:rPr>
        <w:t>codes</w:t>
      </w:r>
      <w:r w:rsidR="004F0590">
        <w:rPr>
          <w:rFonts w:ascii="Times New Roman" w:hAnsi="Times New Roman" w:cs="Times New Roman"/>
          <w:lang w:val="en-GB"/>
        </w:rPr>
        <w:t xml:space="preserve"> for </w:t>
      </w:r>
      <w:proofErr w:type="spellStart"/>
      <w:r w:rsidR="004F0590">
        <w:rPr>
          <w:rFonts w:ascii="Times New Roman" w:hAnsi="Times New Roman" w:cs="Times New Roman"/>
          <w:lang w:val="en-GB"/>
        </w:rPr>
        <w:t>eMBB</w:t>
      </w:r>
      <w:proofErr w:type="spellEnd"/>
      <w:r w:rsidR="004F0590">
        <w:rPr>
          <w:rFonts w:ascii="Times New Roman" w:hAnsi="Times New Roman" w:cs="Times New Roman"/>
          <w:lang w:val="en-GB"/>
        </w:rPr>
        <w:t xml:space="preserve"> data channel for small block size. </w:t>
      </w:r>
      <w:r w:rsidR="00D7682B">
        <w:rPr>
          <w:rFonts w:ascii="Times New Roman" w:hAnsi="Times New Roman" w:cs="Times New Roman"/>
          <w:lang w:val="en-GB"/>
        </w:rPr>
        <w:t xml:space="preserve"> </w:t>
      </w:r>
    </w:p>
    <w:p w14:paraId="7C6ADBAF" w14:textId="77777777" w:rsidR="004F0590" w:rsidRDefault="005362A0" w:rsidP="004F0590">
      <w:pPr>
        <w:pStyle w:val="Heading1"/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7C6ADBB0" w14:textId="112A1AEF" w:rsidR="00CE7E28" w:rsidRDefault="004F0590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the process of selecting channel coding schemes for </w:t>
      </w:r>
      <w:proofErr w:type="spellStart"/>
      <w:r>
        <w:rPr>
          <w:rFonts w:ascii="Times New Roman" w:hAnsi="Times New Roman" w:cs="Times New Roman"/>
          <w:lang w:eastAsia="x-none"/>
        </w:rPr>
        <w:t>eMBB</w:t>
      </w:r>
      <w:proofErr w:type="spellEnd"/>
      <w:r>
        <w:rPr>
          <w:rFonts w:ascii="Times New Roman" w:hAnsi="Times New Roman" w:cs="Times New Roman"/>
          <w:lang w:eastAsia="x-none"/>
        </w:rPr>
        <w:t xml:space="preserve"> data channel, some observations on the three candidate channel codes, i.e., LDPC, turbo, polar, were agreed in RAN1</w:t>
      </w:r>
      <w:r w:rsidR="007A1773">
        <w:rPr>
          <w:rFonts w:ascii="Times New Roman" w:hAnsi="Times New Roman" w:cs="Times New Roman"/>
          <w:lang w:eastAsia="x-none"/>
        </w:rPr>
        <w:t xml:space="preserve"> #86bis</w:t>
      </w:r>
      <w:r>
        <w:rPr>
          <w:rFonts w:ascii="Times New Roman" w:hAnsi="Times New Roman" w:cs="Times New Roman"/>
          <w:lang w:eastAsia="x-none"/>
        </w:rPr>
        <w:t xml:space="preserve"> meeting</w:t>
      </w:r>
      <w:r w:rsidR="000279F3">
        <w:rPr>
          <w:rFonts w:ascii="Times New Roman" w:hAnsi="Times New Roman" w:cs="Times New Roman"/>
          <w:lang w:eastAsia="x-none"/>
        </w:rPr>
        <w:t>. These observations are on the aspects of</w:t>
      </w:r>
      <w:r w:rsidR="006E567D">
        <w:rPr>
          <w:rFonts w:ascii="Times New Roman" w:hAnsi="Times New Roman" w:cs="Times New Roman"/>
          <w:lang w:eastAsia="x-none"/>
        </w:rPr>
        <w:t xml:space="preserve"> performance, flexibility, CC-</w:t>
      </w:r>
      <w:r>
        <w:rPr>
          <w:rFonts w:ascii="Times New Roman" w:hAnsi="Times New Roman" w:cs="Times New Roman"/>
          <w:lang w:eastAsia="x-none"/>
        </w:rPr>
        <w:t xml:space="preserve"> and IR-HARQ support, implementation complexity, latency and other considerations. </w:t>
      </w:r>
    </w:p>
    <w:p w14:paraId="7C6ADBB1" w14:textId="77777777" w:rsidR="00CE7E28" w:rsidRPr="00CE7E28" w:rsidRDefault="00CE7E28" w:rsidP="0067703D">
      <w:pPr>
        <w:jc w:val="both"/>
        <w:rPr>
          <w:rFonts w:ascii="Times New Roman" w:hAnsi="Times New Roman" w:cs="Times New Roman"/>
          <w:b/>
          <w:lang w:eastAsia="x-none"/>
        </w:rPr>
      </w:pPr>
      <w:r w:rsidRPr="00CE7E28">
        <w:rPr>
          <w:rFonts w:ascii="Times New Roman" w:hAnsi="Times New Roman" w:cs="Times New Roman"/>
          <w:b/>
          <w:lang w:eastAsia="x-none"/>
        </w:rPr>
        <w:t>Flexibility and HARQ support</w:t>
      </w:r>
    </w:p>
    <w:p w14:paraId="7C6ADBB2" w14:textId="77777777" w:rsidR="004F0590" w:rsidRDefault="00224888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It was</w:t>
      </w:r>
      <w:r w:rsidR="004140D3">
        <w:rPr>
          <w:rFonts w:ascii="Times New Roman" w:hAnsi="Times New Roman" w:cs="Times New Roman"/>
          <w:lang w:eastAsia="x-none"/>
        </w:rPr>
        <w:t xml:space="preserve"> observed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_Ref450919508 \r \h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511DEB">
        <w:rPr>
          <w:rFonts w:ascii="Times New Roman" w:hAnsi="Times New Roman" w:cs="Times New Roman"/>
          <w:lang w:eastAsia="x-none"/>
        </w:rPr>
        <w:t>[1]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</w:t>
      </w:r>
      <w:r w:rsidR="004140D3">
        <w:rPr>
          <w:rFonts w:ascii="Times New Roman" w:hAnsi="Times New Roman" w:cs="Times New Roman"/>
          <w:lang w:eastAsia="x-none"/>
        </w:rPr>
        <w:t>that a</w:t>
      </w:r>
      <w:r w:rsidR="006E567D">
        <w:rPr>
          <w:rFonts w:ascii="Times New Roman" w:hAnsi="Times New Roman" w:cs="Times New Roman"/>
          <w:lang w:eastAsia="x-none"/>
        </w:rPr>
        <w:t xml:space="preserve">ll these three coding schemes have acceptable flexibility, in terms of code rate and code block size support. </w:t>
      </w:r>
      <w:r w:rsidR="00533CA2">
        <w:rPr>
          <w:rFonts w:ascii="Times New Roman" w:hAnsi="Times New Roman" w:cs="Times New Roman"/>
          <w:lang w:eastAsia="x-none"/>
        </w:rPr>
        <w:t>Turbo code ha</w:t>
      </w:r>
      <w:r w:rsidR="003F0C3B">
        <w:rPr>
          <w:rFonts w:ascii="Times New Roman" w:hAnsi="Times New Roman" w:cs="Times New Roman"/>
          <w:lang w:eastAsia="x-none"/>
        </w:rPr>
        <w:t>s</w:t>
      </w:r>
      <w:r w:rsidR="00533CA2">
        <w:rPr>
          <w:rFonts w:ascii="Times New Roman" w:hAnsi="Times New Roman" w:cs="Times New Roman"/>
          <w:lang w:eastAsia="x-none"/>
        </w:rPr>
        <w:t xml:space="preserve"> shown its capability of sup</w:t>
      </w:r>
      <w:r w:rsidR="006E567D">
        <w:rPr>
          <w:rFonts w:ascii="Times New Roman" w:hAnsi="Times New Roman" w:cs="Times New Roman"/>
          <w:lang w:eastAsia="x-none"/>
        </w:rPr>
        <w:t>port</w:t>
      </w:r>
      <w:r w:rsidR="00533CA2">
        <w:rPr>
          <w:rFonts w:ascii="Times New Roman" w:hAnsi="Times New Roman" w:cs="Times New Roman"/>
          <w:lang w:eastAsia="x-none"/>
        </w:rPr>
        <w:t>ing</w:t>
      </w:r>
      <w:r w:rsidR="006E567D">
        <w:rPr>
          <w:rFonts w:ascii="Times New Roman" w:hAnsi="Times New Roman" w:cs="Times New Roman"/>
          <w:lang w:eastAsia="x-none"/>
        </w:rPr>
        <w:t xml:space="preserve"> CC- and IR-HAR</w:t>
      </w:r>
      <w:r w:rsidR="00533CA2">
        <w:rPr>
          <w:rFonts w:ascii="Times New Roman" w:hAnsi="Times New Roman" w:cs="Times New Roman"/>
          <w:lang w:eastAsia="x-none"/>
        </w:rPr>
        <w:t>Q in LTE systems. The technique</w:t>
      </w:r>
      <w:r w:rsidR="003F0C3B">
        <w:rPr>
          <w:rFonts w:ascii="Times New Roman" w:hAnsi="Times New Roman" w:cs="Times New Roman"/>
          <w:lang w:eastAsia="x-none"/>
        </w:rPr>
        <w:t>s for LDPC code and polar code</w:t>
      </w:r>
      <w:r w:rsidR="00533CA2">
        <w:rPr>
          <w:rFonts w:ascii="Times New Roman" w:hAnsi="Times New Roman" w:cs="Times New Roman"/>
          <w:lang w:eastAsia="x-none"/>
        </w:rPr>
        <w:t xml:space="preserve"> to support CC- and IR-HARQ have </w:t>
      </w:r>
      <w:r w:rsidR="004140D3">
        <w:rPr>
          <w:rFonts w:ascii="Times New Roman" w:hAnsi="Times New Roman" w:cs="Times New Roman"/>
          <w:lang w:eastAsia="x-none"/>
        </w:rPr>
        <w:t>been proposed</w:t>
      </w:r>
      <w:r w:rsidR="000279F3">
        <w:rPr>
          <w:rFonts w:ascii="Times New Roman" w:hAnsi="Times New Roman" w:cs="Times New Roman"/>
          <w:lang w:eastAsia="x-none"/>
        </w:rPr>
        <w:t xml:space="preserve"> in several contribution</w:t>
      </w:r>
      <w:r>
        <w:rPr>
          <w:rFonts w:ascii="Times New Roman" w:hAnsi="Times New Roman" w:cs="Times New Roman"/>
          <w:lang w:eastAsia="x-none"/>
        </w:rPr>
        <w:t>s</w:t>
      </w:r>
      <w:r w:rsidR="00533CA2">
        <w:rPr>
          <w:rFonts w:ascii="Times New Roman" w:hAnsi="Times New Roman" w:cs="Times New Roman"/>
          <w:lang w:eastAsia="x-none"/>
        </w:rPr>
        <w:t xml:space="preserve">. </w:t>
      </w:r>
      <w:r w:rsidR="004140D3">
        <w:rPr>
          <w:rFonts w:ascii="Times New Roman" w:hAnsi="Times New Roman" w:cs="Times New Roman"/>
          <w:lang w:eastAsia="x-none"/>
        </w:rPr>
        <w:t xml:space="preserve">Though some companies may have </w:t>
      </w:r>
      <w:r w:rsidR="00533CA2">
        <w:rPr>
          <w:rFonts w:ascii="Times New Roman" w:hAnsi="Times New Roman" w:cs="Times New Roman"/>
          <w:lang w:eastAsia="x-none"/>
        </w:rPr>
        <w:t>concerns about the complexity related to HARQ for LDPC c</w:t>
      </w:r>
      <w:r w:rsidR="003F0C3B">
        <w:rPr>
          <w:rFonts w:ascii="Times New Roman" w:hAnsi="Times New Roman" w:cs="Times New Roman"/>
          <w:lang w:eastAsia="x-none"/>
        </w:rPr>
        <w:t>ode and polar code</w:t>
      </w:r>
      <w:r>
        <w:rPr>
          <w:rFonts w:ascii="Times New Roman" w:hAnsi="Times New Roman" w:cs="Times New Roman"/>
          <w:lang w:eastAsia="x-none"/>
        </w:rPr>
        <w:t>, we think both</w:t>
      </w:r>
      <w:r w:rsidR="004140D3">
        <w:rPr>
          <w:rFonts w:ascii="Times New Roman" w:hAnsi="Times New Roman" w:cs="Times New Roman"/>
          <w:lang w:eastAsia="x-none"/>
        </w:rPr>
        <w:t xml:space="preserve"> CC- and IR-HARQ could be supported by LDPC code and polar code, with </w:t>
      </w:r>
      <w:r w:rsidR="00CE7E28">
        <w:rPr>
          <w:rFonts w:ascii="Times New Roman" w:hAnsi="Times New Roman" w:cs="Times New Roman"/>
          <w:lang w:eastAsia="x-none"/>
        </w:rPr>
        <w:t xml:space="preserve">some potential refinements of the </w:t>
      </w:r>
      <w:r w:rsidR="004140D3">
        <w:rPr>
          <w:rFonts w:ascii="Times New Roman" w:hAnsi="Times New Roman" w:cs="Times New Roman"/>
          <w:lang w:eastAsia="x-none"/>
        </w:rPr>
        <w:t>existing techniques</w:t>
      </w:r>
      <w:r w:rsidR="00CE7E28">
        <w:rPr>
          <w:rFonts w:ascii="Times New Roman" w:hAnsi="Times New Roman" w:cs="Times New Roman"/>
          <w:lang w:eastAsia="x-none"/>
        </w:rPr>
        <w:t xml:space="preserve">. </w:t>
      </w:r>
    </w:p>
    <w:p w14:paraId="7C6ADBB3" w14:textId="77777777" w:rsidR="00CE7E28" w:rsidRPr="00CE7E28" w:rsidRDefault="00CE7E28" w:rsidP="0067703D">
      <w:pPr>
        <w:jc w:val="both"/>
        <w:rPr>
          <w:rFonts w:ascii="Times New Roman" w:hAnsi="Times New Roman" w:cs="Times New Roman"/>
          <w:b/>
          <w:lang w:eastAsia="x-none"/>
        </w:rPr>
      </w:pPr>
      <w:r w:rsidRPr="00CE7E28">
        <w:rPr>
          <w:rFonts w:ascii="Times New Roman" w:hAnsi="Times New Roman" w:cs="Times New Roman"/>
          <w:b/>
          <w:lang w:eastAsia="x-none"/>
        </w:rPr>
        <w:t>Latency</w:t>
      </w:r>
    </w:p>
    <w:p w14:paraId="7C6ADBB4" w14:textId="10BC73CC" w:rsidR="00CE7E28" w:rsidRDefault="003F0C3B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Due to its highly-parallelized decoding nature, LDPC code could achieve NR latency requirements. Some parallelization decoding techniques could also be applied to turbo code to reduce its decoding latency. </w:t>
      </w:r>
      <w:r w:rsidR="0089074D">
        <w:rPr>
          <w:rFonts w:ascii="Times New Roman" w:eastAsiaTheme="minorEastAsia" w:hAnsi="Times New Roman" w:cs="Times New Roman"/>
          <w:lang w:eastAsia="x-none"/>
        </w:rPr>
        <w:t>Other</w:t>
      </w:r>
      <w:r>
        <w:rPr>
          <w:rFonts w:ascii="Times New Roman" w:eastAsiaTheme="minorEastAsia" w:hAnsi="Times New Roman" w:cs="Times New Roman"/>
          <w:lang w:eastAsia="x-none"/>
        </w:rPr>
        <w:t xml:space="preserve"> design techniques</w:t>
      </w:r>
      <w:r w:rsidR="0089074D">
        <w:rPr>
          <w:rFonts w:ascii="Times New Roman" w:eastAsiaTheme="minorEastAsia" w:hAnsi="Times New Roman" w:cs="Times New Roman"/>
          <w:lang w:eastAsia="x-none"/>
        </w:rPr>
        <w:t xml:space="preserve"> to reduce decoding latency are also available for polar decoding. </w:t>
      </w:r>
    </w:p>
    <w:p w14:paraId="7C6ADBB5" w14:textId="2C0508B6" w:rsidR="004140D3" w:rsidRDefault="000279F3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Consider the target of</w:t>
      </w:r>
      <w:r w:rsidR="00206CD1">
        <w:rPr>
          <w:rFonts w:ascii="Times New Roman" w:eastAsiaTheme="minorEastAsia" w:hAnsi="Times New Roman" w:cs="Times New Roman"/>
          <w:lang w:eastAsia="x-none"/>
        </w:rPr>
        <w:t xml:space="preserve"> </w:t>
      </w:r>
      <w:proofErr w:type="spellStart"/>
      <w:r w:rsidR="00206CD1">
        <w:rPr>
          <w:rFonts w:ascii="Times New Roman" w:eastAsiaTheme="minorEastAsia" w:hAnsi="Times New Roman" w:cs="Times New Roman"/>
          <w:lang w:eastAsia="x-none"/>
        </w:rPr>
        <w:t>eMBB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 user plane latency is 4 </w:t>
      </w:r>
      <w:proofErr w:type="spellStart"/>
      <w:r>
        <w:rPr>
          <w:rFonts w:ascii="Times New Roman" w:eastAsiaTheme="minorEastAsia" w:hAnsi="Times New Roman" w:cs="Times New Roman"/>
          <w:lang w:eastAsia="x-none"/>
        </w:rPr>
        <w:t>ms</w:t>
      </w:r>
      <w:proofErr w:type="spellEnd"/>
      <w:r>
        <w:rPr>
          <w:rFonts w:ascii="Times New Roman" w:eastAsiaTheme="minorEastAsia" w:hAnsi="Times New Roman" w:cs="Times New Roman"/>
          <w:lang w:eastAsia="x-none"/>
        </w:rPr>
        <w:t xml:space="preserve"> for</w:t>
      </w:r>
      <w:r w:rsidR="00206CD1">
        <w:rPr>
          <w:rFonts w:ascii="Times New Roman" w:eastAsiaTheme="minorEastAsia" w:hAnsi="Times New Roman" w:cs="Times New Roman"/>
          <w:lang w:eastAsia="x-none"/>
        </w:rPr>
        <w:t xml:space="preserve"> uplink </w:t>
      </w:r>
      <w:r>
        <w:rPr>
          <w:rFonts w:ascii="Times New Roman" w:eastAsiaTheme="minorEastAsia" w:hAnsi="Times New Roman" w:cs="Times New Roman"/>
          <w:lang w:eastAsia="x-none"/>
        </w:rPr>
        <w:t>and</w:t>
      </w:r>
      <w:r w:rsidR="00206CD1">
        <w:rPr>
          <w:rFonts w:ascii="Times New Roman" w:eastAsiaTheme="minorEastAsia" w:hAnsi="Times New Roman" w:cs="Times New Roman"/>
          <w:lang w:eastAsia="x-none"/>
        </w:rPr>
        <w:t xml:space="preserve"> downlink </w:t>
      </w:r>
      <w:r w:rsidR="00206CD1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206CD1">
        <w:rPr>
          <w:rFonts w:ascii="Times New Roman" w:eastAsiaTheme="minorEastAsia" w:hAnsi="Times New Roman" w:cs="Times New Roman"/>
          <w:lang w:eastAsia="x-none"/>
        </w:rPr>
        <w:instrText xml:space="preserve"> REF _Ref465854064 \r \h </w:instrText>
      </w:r>
      <w:r w:rsidR="00206CD1">
        <w:rPr>
          <w:rFonts w:ascii="Times New Roman" w:eastAsiaTheme="minorEastAsia" w:hAnsi="Times New Roman" w:cs="Times New Roman"/>
          <w:lang w:eastAsia="x-none"/>
        </w:rPr>
      </w:r>
      <w:r w:rsidR="00206CD1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511DEB">
        <w:rPr>
          <w:rFonts w:ascii="Times New Roman" w:eastAsiaTheme="minorEastAsia" w:hAnsi="Times New Roman" w:cs="Times New Roman"/>
          <w:lang w:eastAsia="x-none"/>
        </w:rPr>
        <w:t>[2]</w:t>
      </w:r>
      <w:r w:rsidR="00206CD1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206CD1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4140D3">
        <w:rPr>
          <w:rFonts w:ascii="Times New Roman" w:eastAsiaTheme="minorEastAsia" w:hAnsi="Times New Roman" w:cs="Times New Roman"/>
          <w:lang w:eastAsia="x-none"/>
        </w:rPr>
        <w:t>Although this 4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proofErr w:type="spellStart"/>
      <w:r w:rsidR="004140D3">
        <w:rPr>
          <w:rFonts w:ascii="Times New Roman" w:eastAsiaTheme="minorEastAsia" w:hAnsi="Times New Roman" w:cs="Times New Roman"/>
          <w:lang w:eastAsia="x-none"/>
        </w:rPr>
        <w:t>ms</w:t>
      </w:r>
      <w:proofErr w:type="spellEnd"/>
      <w:r w:rsidR="004140D3">
        <w:rPr>
          <w:rFonts w:ascii="Times New Roman" w:eastAsiaTheme="minorEastAsia" w:hAnsi="Times New Roman" w:cs="Times New Roman"/>
          <w:lang w:eastAsia="x-none"/>
        </w:rPr>
        <w:t xml:space="preserve"> latency </w:t>
      </w:r>
      <w:r w:rsidR="004C4FCF">
        <w:rPr>
          <w:rFonts w:ascii="Times New Roman" w:eastAsiaTheme="minorEastAsia" w:hAnsi="Times New Roman" w:cs="Times New Roman"/>
          <w:lang w:eastAsia="x-none"/>
        </w:rPr>
        <w:t>includes the time spent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4140D3">
        <w:rPr>
          <w:rFonts w:ascii="Times New Roman" w:eastAsiaTheme="minorEastAsia" w:hAnsi="Times New Roman" w:cs="Times New Roman"/>
          <w:lang w:eastAsia="x-none"/>
        </w:rPr>
        <w:t xml:space="preserve">from the radio protocol layer 2/3 SDU ingress point to the radio protocol layer 2/3 SDU egress point, it still </w:t>
      </w:r>
      <w:r>
        <w:rPr>
          <w:rFonts w:ascii="Times New Roman" w:eastAsiaTheme="minorEastAsia" w:hAnsi="Times New Roman" w:cs="Times New Roman"/>
          <w:lang w:eastAsia="x-none"/>
        </w:rPr>
        <w:t xml:space="preserve">leaves </w:t>
      </w:r>
      <w:r w:rsidR="004140D3">
        <w:rPr>
          <w:rFonts w:ascii="Times New Roman" w:eastAsiaTheme="minorEastAsia" w:hAnsi="Times New Roman" w:cs="Times New Roman"/>
          <w:lang w:eastAsia="x-none"/>
        </w:rPr>
        <w:t xml:space="preserve">enough time </w:t>
      </w:r>
      <w:r>
        <w:rPr>
          <w:rFonts w:ascii="Times New Roman" w:eastAsiaTheme="minorEastAsia" w:hAnsi="Times New Roman" w:cs="Times New Roman"/>
          <w:lang w:eastAsia="x-none"/>
        </w:rPr>
        <w:t xml:space="preserve">budget </w:t>
      </w:r>
      <w:r w:rsidR="004140D3">
        <w:rPr>
          <w:rFonts w:ascii="Times New Roman" w:eastAsiaTheme="minorEastAsia" w:hAnsi="Times New Roman" w:cs="Times New Roman"/>
          <w:lang w:eastAsia="x-none"/>
        </w:rPr>
        <w:t xml:space="preserve">for channel decoding. Hence, the </w:t>
      </w:r>
      <w:r>
        <w:rPr>
          <w:rFonts w:ascii="Times New Roman" w:eastAsiaTheme="minorEastAsia" w:hAnsi="Times New Roman" w:cs="Times New Roman"/>
          <w:lang w:eastAsia="x-none"/>
        </w:rPr>
        <w:t xml:space="preserve">NR channel decoding </w:t>
      </w:r>
      <w:r w:rsidR="004140D3">
        <w:rPr>
          <w:rFonts w:ascii="Times New Roman" w:eastAsiaTheme="minorEastAsia" w:hAnsi="Times New Roman" w:cs="Times New Roman"/>
          <w:lang w:eastAsia="x-none"/>
        </w:rPr>
        <w:t>latency requirements could be achieved by all three codes, especially for small info</w:t>
      </w:r>
      <w:r>
        <w:rPr>
          <w:rFonts w:ascii="Times New Roman" w:eastAsiaTheme="minorEastAsia" w:hAnsi="Times New Roman" w:cs="Times New Roman"/>
          <w:lang w:eastAsia="x-none"/>
        </w:rPr>
        <w:t>rmation block size.</w:t>
      </w:r>
    </w:p>
    <w:p w14:paraId="7C6ADBB6" w14:textId="77777777" w:rsidR="00CE7E28" w:rsidRPr="00CE7E28" w:rsidRDefault="00CE7E28" w:rsidP="0067703D">
      <w:pPr>
        <w:jc w:val="both"/>
        <w:rPr>
          <w:rFonts w:ascii="Times New Roman" w:eastAsiaTheme="minorEastAsia" w:hAnsi="Times New Roman" w:cs="Times New Roman"/>
          <w:b/>
          <w:lang w:eastAsia="x-none"/>
        </w:rPr>
      </w:pPr>
      <w:r w:rsidRPr="00CE7E28">
        <w:rPr>
          <w:rFonts w:ascii="Times New Roman" w:eastAsiaTheme="minorEastAsia" w:hAnsi="Times New Roman" w:cs="Times New Roman"/>
          <w:b/>
          <w:lang w:eastAsia="x-none"/>
        </w:rPr>
        <w:t>Implementation complexity</w:t>
      </w:r>
      <w:r w:rsidR="00E55FAF">
        <w:rPr>
          <w:rFonts w:ascii="Times New Roman" w:eastAsiaTheme="minorEastAsia" w:hAnsi="Times New Roman" w:cs="Times New Roman"/>
          <w:b/>
          <w:lang w:eastAsia="x-none"/>
        </w:rPr>
        <w:t xml:space="preserve"> and performance</w:t>
      </w:r>
    </w:p>
    <w:p w14:paraId="7C6ADBB7" w14:textId="04E4E54B" w:rsidR="00CE7E28" w:rsidRDefault="00CE7E28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The implementation c</w:t>
      </w:r>
      <w:r w:rsidR="00224888">
        <w:rPr>
          <w:rFonts w:ascii="Times New Roman" w:eastAsiaTheme="minorEastAsia" w:hAnsi="Times New Roman" w:cs="Times New Roman"/>
          <w:lang w:eastAsia="x-none"/>
        </w:rPr>
        <w:t xml:space="preserve">omplexity of </w:t>
      </w:r>
      <w:r w:rsidR="007A1773">
        <w:rPr>
          <w:rFonts w:ascii="Times New Roman" w:eastAsiaTheme="minorEastAsia" w:hAnsi="Times New Roman" w:cs="Times New Roman"/>
          <w:lang w:eastAsia="x-none"/>
        </w:rPr>
        <w:t>channel coding candidates</w:t>
      </w:r>
      <w:r w:rsidR="00CE5832">
        <w:rPr>
          <w:rFonts w:ascii="Times New Roman" w:eastAsiaTheme="minorEastAsia" w:hAnsi="Times New Roman" w:cs="Times New Roman"/>
          <w:lang w:eastAsia="x-none"/>
        </w:rPr>
        <w:t xml:space="preserve"> wa</w:t>
      </w:r>
      <w:r>
        <w:rPr>
          <w:rFonts w:ascii="Times New Roman" w:eastAsiaTheme="minorEastAsia" w:hAnsi="Times New Roman" w:cs="Times New Roman"/>
          <w:lang w:eastAsia="x-none"/>
        </w:rPr>
        <w:t xml:space="preserve">s extensively examined in RAN1 </w:t>
      </w:r>
      <w:r w:rsidR="007A1773">
        <w:rPr>
          <w:rFonts w:ascii="Times New Roman" w:eastAsiaTheme="minorEastAsia" w:hAnsi="Times New Roman" w:cs="Times New Roman"/>
          <w:lang w:eastAsia="x-none"/>
        </w:rPr>
        <w:t xml:space="preserve">#86bis </w:t>
      </w:r>
      <w:r>
        <w:rPr>
          <w:rFonts w:ascii="Times New Roman" w:eastAsiaTheme="minorEastAsia" w:hAnsi="Times New Roman" w:cs="Times New Roman"/>
          <w:lang w:eastAsia="x-none"/>
        </w:rPr>
        <w:t>meeting</w:t>
      </w:r>
      <w:r w:rsidR="00332480">
        <w:rPr>
          <w:rFonts w:ascii="Times New Roman" w:eastAsiaTheme="minorEastAsia" w:hAnsi="Times New Roman" w:cs="Times New Roman"/>
          <w:lang w:eastAsia="x-none"/>
        </w:rPr>
        <w:t xml:space="preserve">. The </w:t>
      </w:r>
      <w:r w:rsidR="00CE5832">
        <w:rPr>
          <w:rFonts w:ascii="Times New Roman" w:eastAsiaTheme="minorEastAsia" w:hAnsi="Times New Roman" w:cs="Times New Roman"/>
          <w:lang w:eastAsia="x-none"/>
        </w:rPr>
        <w:t>concerns</w:t>
      </w:r>
      <w:r w:rsidR="00781E78">
        <w:rPr>
          <w:rFonts w:ascii="Times New Roman" w:eastAsiaTheme="minorEastAsia" w:hAnsi="Times New Roman" w:cs="Times New Roman"/>
          <w:lang w:eastAsia="x-none"/>
        </w:rPr>
        <w:t xml:space="preserve"> on</w:t>
      </w:r>
      <w:r w:rsidR="00332480">
        <w:rPr>
          <w:rFonts w:ascii="Times New Roman" w:eastAsiaTheme="minorEastAsia" w:hAnsi="Times New Roman" w:cs="Times New Roman"/>
          <w:lang w:eastAsia="x-none"/>
        </w:rPr>
        <w:t xml:space="preserve"> implementation complexity of each </w:t>
      </w:r>
      <w:r w:rsidR="005E3282">
        <w:rPr>
          <w:rFonts w:ascii="Times New Roman" w:eastAsiaTheme="minorEastAsia" w:hAnsi="Times New Roman" w:cs="Times New Roman"/>
          <w:lang w:eastAsia="x-none"/>
        </w:rPr>
        <w:t xml:space="preserve">candidate </w:t>
      </w:r>
      <w:r w:rsidR="00332480">
        <w:rPr>
          <w:rFonts w:ascii="Times New Roman" w:eastAsiaTheme="minorEastAsia" w:hAnsi="Times New Roman" w:cs="Times New Roman"/>
          <w:lang w:eastAsia="x-none"/>
        </w:rPr>
        <w:t xml:space="preserve">channel code </w:t>
      </w:r>
      <w:r w:rsidR="00CE5832">
        <w:rPr>
          <w:rFonts w:ascii="Times New Roman" w:eastAsiaTheme="minorEastAsia" w:hAnsi="Times New Roman" w:cs="Times New Roman"/>
          <w:lang w:eastAsia="x-none"/>
        </w:rPr>
        <w:t>were</w:t>
      </w:r>
      <w:r w:rsidR="00332480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CE5832">
        <w:rPr>
          <w:rFonts w:ascii="Times New Roman" w:eastAsiaTheme="minorEastAsia" w:hAnsi="Times New Roman" w:cs="Times New Roman"/>
          <w:lang w:eastAsia="x-none"/>
        </w:rPr>
        <w:t>listed</w:t>
      </w:r>
      <w:r w:rsidR="00332480">
        <w:rPr>
          <w:rFonts w:ascii="Times New Roman" w:eastAsiaTheme="minorEastAsia" w:hAnsi="Times New Roman" w:cs="Times New Roman"/>
          <w:lang w:eastAsia="x-none"/>
        </w:rPr>
        <w:t xml:space="preserve"> in </w:t>
      </w:r>
      <w:r w:rsidR="00332480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332480">
        <w:rPr>
          <w:rFonts w:ascii="Times New Roman" w:eastAsiaTheme="minorEastAsia" w:hAnsi="Times New Roman" w:cs="Times New Roman"/>
          <w:lang w:eastAsia="x-none"/>
        </w:rPr>
        <w:instrText xml:space="preserve"> REF _Ref450919508 \r \h </w:instrText>
      </w:r>
      <w:r w:rsidR="00332480">
        <w:rPr>
          <w:rFonts w:ascii="Times New Roman" w:eastAsiaTheme="minorEastAsia" w:hAnsi="Times New Roman" w:cs="Times New Roman"/>
          <w:lang w:eastAsia="x-none"/>
        </w:rPr>
      </w:r>
      <w:r w:rsidR="00332480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511DEB">
        <w:rPr>
          <w:rFonts w:ascii="Times New Roman" w:eastAsiaTheme="minorEastAsia" w:hAnsi="Times New Roman" w:cs="Times New Roman"/>
          <w:lang w:eastAsia="x-none"/>
        </w:rPr>
        <w:t>[1]</w:t>
      </w:r>
      <w:r w:rsidR="00332480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332480">
        <w:rPr>
          <w:rFonts w:ascii="Times New Roman" w:eastAsiaTheme="minorEastAsia" w:hAnsi="Times New Roman" w:cs="Times New Roman"/>
          <w:lang w:eastAsia="x-none"/>
        </w:rPr>
        <w:t xml:space="preserve">. For example, </w:t>
      </w:r>
      <w:r w:rsidR="00CE5832">
        <w:rPr>
          <w:rFonts w:ascii="Times New Roman" w:eastAsiaTheme="minorEastAsia" w:hAnsi="Times New Roman" w:cs="Times New Roman"/>
          <w:lang w:eastAsia="x-none"/>
        </w:rPr>
        <w:t>the area efficiency of LDPC code reduces for lower coding rates</w:t>
      </w:r>
      <w:r w:rsidR="00E55FAF">
        <w:rPr>
          <w:rFonts w:ascii="Times New Roman" w:eastAsiaTheme="minorEastAsia" w:hAnsi="Times New Roman" w:cs="Times New Roman"/>
          <w:lang w:eastAsia="x-none"/>
        </w:rPr>
        <w:t xml:space="preserve"> and the complexity of LDPC increases with increasing flexibility, </w:t>
      </w:r>
      <w:r w:rsidR="00120BAA">
        <w:rPr>
          <w:rFonts w:ascii="Times New Roman" w:eastAsiaTheme="minorEastAsia" w:hAnsi="Times New Roman" w:cs="Times New Roman"/>
          <w:lang w:eastAsia="x-none"/>
        </w:rPr>
        <w:t xml:space="preserve">while </w:t>
      </w:r>
      <w:r w:rsidR="00E55FAF">
        <w:rPr>
          <w:rFonts w:ascii="Times New Roman" w:eastAsiaTheme="minorEastAsia" w:hAnsi="Times New Roman" w:cs="Times New Roman"/>
          <w:lang w:eastAsia="x-none"/>
        </w:rPr>
        <w:t xml:space="preserve">the area efficiency of polar code reduces for shorter block lengths and lower coding rates, </w:t>
      </w:r>
      <w:r w:rsidR="00120BAA">
        <w:rPr>
          <w:rFonts w:ascii="Times New Roman" w:eastAsiaTheme="minorEastAsia" w:hAnsi="Times New Roman" w:cs="Times New Roman"/>
          <w:lang w:eastAsia="x-none"/>
        </w:rPr>
        <w:t xml:space="preserve">and </w:t>
      </w:r>
      <w:r w:rsidR="00E55FAF">
        <w:rPr>
          <w:rFonts w:ascii="Times New Roman" w:eastAsiaTheme="minorEastAsia" w:hAnsi="Times New Roman" w:cs="Times New Roman"/>
          <w:lang w:eastAsia="x-none"/>
        </w:rPr>
        <w:t xml:space="preserve">the decoding complexity of turbo code increases as the constraint length, etc. </w:t>
      </w:r>
    </w:p>
    <w:p w14:paraId="7C6ADBB8" w14:textId="1CF63C9F" w:rsidR="00224888" w:rsidRDefault="004A232D" w:rsidP="004A232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lastRenderedPageBreak/>
        <w:t xml:space="preserve">Note that implementation complexity is closely related to code performance. This connection </w:t>
      </w:r>
      <w:r w:rsidR="005E3282">
        <w:rPr>
          <w:rFonts w:ascii="Times New Roman" w:eastAsiaTheme="minorEastAsia" w:hAnsi="Times New Roman" w:cs="Times New Roman"/>
          <w:lang w:eastAsia="x-none"/>
        </w:rPr>
        <w:t>is</w:t>
      </w:r>
      <w:r>
        <w:rPr>
          <w:rFonts w:ascii="Times New Roman" w:eastAsiaTheme="minorEastAsia" w:hAnsi="Times New Roman" w:cs="Times New Roman"/>
          <w:lang w:eastAsia="x-none"/>
        </w:rPr>
        <w:t xml:space="preserve"> bridged </w:t>
      </w:r>
      <w:r w:rsidR="00992FEA">
        <w:rPr>
          <w:rFonts w:ascii="Times New Roman" w:eastAsiaTheme="minorEastAsia" w:hAnsi="Times New Roman" w:cs="Times New Roman"/>
          <w:lang w:eastAsia="x-none"/>
        </w:rPr>
        <w:t>by</w:t>
      </w:r>
      <w:r w:rsidR="00B6215F">
        <w:rPr>
          <w:rFonts w:ascii="Times New Roman" w:eastAsiaTheme="minorEastAsia" w:hAnsi="Times New Roman" w:cs="Times New Roman"/>
          <w:lang w:eastAsia="x-none"/>
        </w:rPr>
        <w:t xml:space="preserve"> the</w:t>
      </w:r>
      <w:r>
        <w:rPr>
          <w:rFonts w:ascii="Times New Roman" w:eastAsiaTheme="minorEastAsia" w:hAnsi="Times New Roman" w:cs="Times New Roman"/>
          <w:lang w:eastAsia="x-none"/>
        </w:rPr>
        <w:t xml:space="preserve"> decoding algorithm</w:t>
      </w:r>
      <w:r w:rsidR="00E55FAF">
        <w:rPr>
          <w:rFonts w:ascii="Times New Roman" w:eastAsiaTheme="minorEastAsia" w:hAnsi="Times New Roman" w:cs="Times New Roman"/>
          <w:lang w:eastAsia="x-none"/>
        </w:rPr>
        <w:t xml:space="preserve">. </w:t>
      </w:r>
      <w:r>
        <w:rPr>
          <w:rFonts w:ascii="Times New Roman" w:eastAsiaTheme="minorEastAsia" w:hAnsi="Times New Roman" w:cs="Times New Roman"/>
          <w:lang w:eastAsia="x-none"/>
        </w:rPr>
        <w:t xml:space="preserve">In general, </w:t>
      </w:r>
      <w:r w:rsidR="00B6215F">
        <w:rPr>
          <w:rFonts w:ascii="Times New Roman" w:eastAsiaTheme="minorEastAsia" w:hAnsi="Times New Roman" w:cs="Times New Roman"/>
          <w:lang w:eastAsia="x-none"/>
        </w:rPr>
        <w:t xml:space="preserve">a </w:t>
      </w:r>
      <w:r>
        <w:rPr>
          <w:rFonts w:ascii="Times New Roman" w:eastAsiaTheme="minorEastAsia" w:hAnsi="Times New Roman" w:cs="Times New Roman"/>
          <w:lang w:eastAsia="x-none"/>
        </w:rPr>
        <w:t>m</w:t>
      </w:r>
      <w:r w:rsidR="00E55FAF">
        <w:rPr>
          <w:rFonts w:ascii="Times New Roman" w:eastAsiaTheme="minorEastAsia" w:hAnsi="Times New Roman" w:cs="Times New Roman"/>
          <w:lang w:eastAsia="x-none"/>
        </w:rPr>
        <w:t xml:space="preserve">ore advanced </w:t>
      </w:r>
      <w:r w:rsidR="00EF7E41">
        <w:rPr>
          <w:rFonts w:ascii="Times New Roman" w:eastAsiaTheme="minorEastAsia" w:hAnsi="Times New Roman" w:cs="Times New Roman"/>
          <w:lang w:eastAsia="x-none"/>
        </w:rPr>
        <w:t>decoding algorithm</w:t>
      </w:r>
      <w:r w:rsidR="00E55FAF">
        <w:rPr>
          <w:rFonts w:ascii="Times New Roman" w:eastAsiaTheme="minorEastAsia" w:hAnsi="Times New Roman" w:cs="Times New Roman"/>
          <w:lang w:eastAsia="x-none"/>
        </w:rPr>
        <w:t xml:space="preserve"> result</w:t>
      </w:r>
      <w:r w:rsidR="00EF7E41">
        <w:rPr>
          <w:rFonts w:ascii="Times New Roman" w:eastAsiaTheme="minorEastAsia" w:hAnsi="Times New Roman" w:cs="Times New Roman"/>
          <w:lang w:eastAsia="x-none"/>
        </w:rPr>
        <w:t>s</w:t>
      </w:r>
      <w:r w:rsidR="00E55FAF">
        <w:rPr>
          <w:rFonts w:ascii="Times New Roman" w:eastAsiaTheme="minorEastAsia" w:hAnsi="Times New Roman" w:cs="Times New Roman"/>
          <w:lang w:eastAsia="x-none"/>
        </w:rPr>
        <w:t xml:space="preserve"> in increased implementation complexity and better performance, while</w:t>
      </w:r>
      <w:r w:rsidR="00B6215F">
        <w:rPr>
          <w:rFonts w:ascii="Times New Roman" w:eastAsiaTheme="minorEastAsia" w:hAnsi="Times New Roman" w:cs="Times New Roman"/>
          <w:lang w:eastAsia="x-none"/>
        </w:rPr>
        <w:t xml:space="preserve"> a</w:t>
      </w:r>
      <w:r w:rsidR="00E55FAF">
        <w:rPr>
          <w:rFonts w:ascii="Times New Roman" w:eastAsiaTheme="minorEastAsia" w:hAnsi="Times New Roman" w:cs="Times New Roman"/>
          <w:lang w:eastAsia="x-none"/>
        </w:rPr>
        <w:t xml:space="preserve"> less advanced decoding algorithm result</w:t>
      </w:r>
      <w:r w:rsidR="00EF7E41">
        <w:rPr>
          <w:rFonts w:ascii="Times New Roman" w:eastAsiaTheme="minorEastAsia" w:hAnsi="Times New Roman" w:cs="Times New Roman"/>
          <w:lang w:eastAsia="x-none"/>
        </w:rPr>
        <w:t>s</w:t>
      </w:r>
      <w:r w:rsidR="00E55FAF">
        <w:rPr>
          <w:rFonts w:ascii="Times New Roman" w:eastAsiaTheme="minorEastAsia" w:hAnsi="Times New Roman" w:cs="Times New Roman"/>
          <w:lang w:eastAsia="x-none"/>
        </w:rPr>
        <w:t xml:space="preserve"> in reduced implementation co</w:t>
      </w:r>
      <w:r w:rsidR="007A1773">
        <w:rPr>
          <w:rFonts w:ascii="Times New Roman" w:eastAsiaTheme="minorEastAsia" w:hAnsi="Times New Roman" w:cs="Times New Roman"/>
          <w:lang w:eastAsia="x-none"/>
        </w:rPr>
        <w:t>mplexity and worse performance.</w:t>
      </w:r>
    </w:p>
    <w:p w14:paraId="7C6ADBB9" w14:textId="6F80A65C" w:rsidR="004A232D" w:rsidRDefault="004A232D" w:rsidP="004A232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Due to different views on the</w:t>
      </w:r>
      <w:r w:rsidR="007A14D9">
        <w:rPr>
          <w:rFonts w:ascii="Times New Roman" w:eastAsiaTheme="minorEastAsia" w:hAnsi="Times New Roman" w:cs="Times New Roman"/>
          <w:lang w:eastAsia="x-none"/>
        </w:rPr>
        <w:t>ir</w:t>
      </w:r>
      <w:r>
        <w:rPr>
          <w:rFonts w:ascii="Times New Roman" w:eastAsiaTheme="minorEastAsia" w:hAnsi="Times New Roman" w:cs="Times New Roman"/>
          <w:lang w:eastAsia="x-none"/>
        </w:rPr>
        <w:t xml:space="preserve"> implementation complexity, the observations on the performance of LDPC, polar and turbo codes were not agreed</w:t>
      </w:r>
      <w:r w:rsidR="00224888">
        <w:rPr>
          <w:rFonts w:ascii="Times New Roman" w:eastAsiaTheme="minorEastAsia" w:hAnsi="Times New Roman" w:cs="Times New Roman"/>
          <w:lang w:eastAsia="x-none"/>
        </w:rPr>
        <w:t xml:space="preserve"> in RAN1 </w:t>
      </w:r>
      <w:r w:rsidR="007A1773">
        <w:rPr>
          <w:rFonts w:ascii="Times New Roman" w:eastAsiaTheme="minorEastAsia" w:hAnsi="Times New Roman" w:cs="Times New Roman"/>
          <w:lang w:eastAsia="x-none"/>
        </w:rPr>
        <w:t xml:space="preserve">#86bis </w:t>
      </w:r>
      <w:r w:rsidR="00224888">
        <w:rPr>
          <w:rFonts w:ascii="Times New Roman" w:eastAsiaTheme="minorEastAsia" w:hAnsi="Times New Roman" w:cs="Times New Roman"/>
          <w:lang w:eastAsia="x-none"/>
        </w:rPr>
        <w:t xml:space="preserve">meeting. Still, </w:t>
      </w:r>
      <w:r>
        <w:rPr>
          <w:rFonts w:ascii="Times New Roman" w:eastAsiaTheme="minorEastAsia" w:hAnsi="Times New Roman" w:cs="Times New Roman"/>
          <w:lang w:eastAsia="x-none"/>
        </w:rPr>
        <w:t>RAN1 is encouraged to strive to draw additional observations and conclusions on the code performance.</w:t>
      </w:r>
    </w:p>
    <w:p w14:paraId="7C6ADBBB" w14:textId="23E3DB6A" w:rsidR="004A232D" w:rsidRDefault="005E3282" w:rsidP="00955B5F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Based on our observations of channel code</w:t>
      </w:r>
      <w:r w:rsidR="007A1773">
        <w:rPr>
          <w:rFonts w:ascii="Times New Roman" w:eastAsiaTheme="minorEastAsia" w:hAnsi="Times New Roman" w:cs="Times New Roman"/>
          <w:lang w:eastAsia="x-none"/>
        </w:rPr>
        <w:t xml:space="preserve"> performance, we believe</w:t>
      </w:r>
      <w:r w:rsidR="00EF7E41">
        <w:rPr>
          <w:rFonts w:ascii="Times New Roman" w:eastAsiaTheme="minorEastAsia" w:hAnsi="Times New Roman" w:cs="Times New Roman"/>
          <w:lang w:eastAsia="x-none"/>
        </w:rPr>
        <w:t xml:space="preserve"> polar code with advanced decoding algorithms </w:t>
      </w:r>
      <w:r w:rsidR="007A1773">
        <w:rPr>
          <w:rFonts w:ascii="Times New Roman" w:eastAsiaTheme="minorEastAsia" w:hAnsi="Times New Roman" w:cs="Times New Roman"/>
          <w:lang w:eastAsia="x-none"/>
        </w:rPr>
        <w:t>has pretty good performance for</w:t>
      </w:r>
      <w:r w:rsidR="003C3160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541E4F">
        <w:rPr>
          <w:rFonts w:ascii="Times New Roman" w:eastAsiaTheme="minorEastAsia" w:hAnsi="Times New Roman" w:cs="Times New Roman"/>
          <w:lang w:eastAsia="x-none"/>
        </w:rPr>
        <w:t>small</w:t>
      </w:r>
      <w:r w:rsidR="003C3160">
        <w:rPr>
          <w:rFonts w:ascii="Times New Roman" w:eastAsiaTheme="minorEastAsia" w:hAnsi="Times New Roman" w:cs="Times New Roman"/>
          <w:lang w:eastAsia="x-none"/>
        </w:rPr>
        <w:t xml:space="preserve"> block size. </w:t>
      </w:r>
    </w:p>
    <w:p w14:paraId="7C6ADBBC" w14:textId="38439F71" w:rsidR="007A051A" w:rsidRDefault="008C2631" w:rsidP="00D437AC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</w:t>
      </w:r>
      <w:r w:rsidR="00DA7A32">
        <w:rPr>
          <w:rFonts w:ascii="Times New Roman" w:hAnsi="Times New Roman" w:cs="Times New Roman"/>
          <w:b/>
          <w:i/>
          <w:u w:val="single"/>
        </w:rPr>
        <w:t xml:space="preserve"> 1</w:t>
      </w:r>
      <w:r w:rsidR="00284B3A">
        <w:rPr>
          <w:rFonts w:ascii="Times New Roman" w:hAnsi="Times New Roman" w:cs="Times New Roman"/>
          <w:b/>
          <w:i/>
          <w:u w:val="single"/>
        </w:rPr>
        <w:t>:</w:t>
      </w:r>
      <w:r w:rsidR="008A307B"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DA7A32">
        <w:rPr>
          <w:rFonts w:ascii="Times New Roman" w:hAnsi="Times New Roman" w:cs="Times New Roman"/>
          <w:i/>
          <w:lang w:val="en-GB"/>
        </w:rPr>
        <w:t>P</w:t>
      </w:r>
      <w:r>
        <w:rPr>
          <w:rFonts w:ascii="Times New Roman" w:hAnsi="Times New Roman" w:cs="Times New Roman"/>
          <w:i/>
          <w:lang w:val="en-GB"/>
        </w:rPr>
        <w:t>olar code</w:t>
      </w:r>
      <w:r w:rsidR="005B2BD1">
        <w:rPr>
          <w:rFonts w:ascii="Times New Roman" w:hAnsi="Times New Roman" w:cs="Times New Roman"/>
          <w:i/>
          <w:lang w:val="en-GB"/>
        </w:rPr>
        <w:t>s</w:t>
      </w:r>
      <w:r w:rsidR="00DA7A32">
        <w:rPr>
          <w:rFonts w:ascii="Times New Roman" w:hAnsi="Times New Roman" w:cs="Times New Roman"/>
          <w:i/>
          <w:lang w:val="en-GB"/>
        </w:rPr>
        <w:t xml:space="preserve"> should be considered for </w:t>
      </w:r>
      <w:proofErr w:type="spellStart"/>
      <w:r w:rsidR="00DA7A32">
        <w:rPr>
          <w:rFonts w:ascii="Times New Roman" w:hAnsi="Times New Roman" w:cs="Times New Roman"/>
          <w:i/>
          <w:lang w:val="en-GB"/>
        </w:rPr>
        <w:t>eMBB</w:t>
      </w:r>
      <w:proofErr w:type="spellEnd"/>
      <w:r w:rsidR="00DA7A32">
        <w:rPr>
          <w:rFonts w:ascii="Times New Roman" w:hAnsi="Times New Roman" w:cs="Times New Roman"/>
          <w:i/>
          <w:lang w:val="en-GB"/>
        </w:rPr>
        <w:t xml:space="preserve"> data channel with small block size. </w:t>
      </w:r>
    </w:p>
    <w:p w14:paraId="7C6ADBBD" w14:textId="77777777" w:rsidR="00476906" w:rsidRDefault="00476906" w:rsidP="008C2631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7C6ADBBE" w14:textId="53476C4E" w:rsidR="007A051A" w:rsidRDefault="00DA7A32" w:rsidP="008C2631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In LTE systems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_Ref465869739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511DEB">
        <w:rPr>
          <w:rFonts w:ascii="Times New Roman" w:eastAsiaTheme="minorEastAsia" w:hAnsi="Times New Roman" w:cs="Times New Roman"/>
          <w:lang w:eastAsia="x-none"/>
        </w:rPr>
        <w:t>[3]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7A051A">
        <w:rPr>
          <w:rFonts w:ascii="Times New Roman" w:eastAsiaTheme="minorEastAsia" w:hAnsi="Times New Roman" w:cs="Times New Roman"/>
          <w:lang w:eastAsia="x-none"/>
        </w:rPr>
        <w:t>a total of 12</w:t>
      </w:r>
      <w:r>
        <w:rPr>
          <w:rFonts w:ascii="Times New Roman" w:eastAsiaTheme="minorEastAsia" w:hAnsi="Times New Roman" w:cs="Times New Roman"/>
          <w:lang w:eastAsia="x-none"/>
        </w:rPr>
        <w:t xml:space="preserve"> UE categories are defined. These UE categori</w:t>
      </w:r>
      <w:r w:rsidR="007A051A">
        <w:rPr>
          <w:rFonts w:ascii="Times New Roman" w:eastAsiaTheme="minorEastAsia" w:hAnsi="Times New Roman" w:cs="Times New Roman"/>
          <w:lang w:eastAsia="x-none"/>
        </w:rPr>
        <w:t xml:space="preserve">es imply different UE radio access capabilities. </w:t>
      </w:r>
      <w:r w:rsidR="00476906">
        <w:rPr>
          <w:rFonts w:ascii="Times New Roman" w:eastAsiaTheme="minorEastAsia" w:hAnsi="Times New Roman" w:cs="Times New Roman"/>
          <w:lang w:eastAsia="x-none"/>
        </w:rPr>
        <w:t>For a UE category requiring l</w:t>
      </w:r>
      <w:r w:rsidR="007A1773">
        <w:rPr>
          <w:rFonts w:ascii="Times New Roman" w:eastAsiaTheme="minorEastAsia" w:hAnsi="Times New Roman" w:cs="Times New Roman"/>
          <w:lang w:eastAsia="x-none"/>
        </w:rPr>
        <w:t>ow throughput, some channel coding schemes</w:t>
      </w:r>
      <w:r w:rsidR="00476906">
        <w:rPr>
          <w:rFonts w:ascii="Times New Roman" w:eastAsiaTheme="minorEastAsia" w:hAnsi="Times New Roman" w:cs="Times New Roman"/>
          <w:lang w:eastAsia="x-none"/>
        </w:rPr>
        <w:t xml:space="preserve"> with low implementation complexity could be considered, while for a UE category requiring hi</w:t>
      </w:r>
      <w:r w:rsidR="007A1773">
        <w:rPr>
          <w:rFonts w:ascii="Times New Roman" w:eastAsiaTheme="minorEastAsia" w:hAnsi="Times New Roman" w:cs="Times New Roman"/>
          <w:lang w:eastAsia="x-none"/>
        </w:rPr>
        <w:t>gh throughput, some channel coding schemes</w:t>
      </w:r>
      <w:r w:rsidR="00476906">
        <w:rPr>
          <w:rFonts w:ascii="Times New Roman" w:eastAsiaTheme="minorEastAsia" w:hAnsi="Times New Roman" w:cs="Times New Roman"/>
          <w:lang w:eastAsia="x-none"/>
        </w:rPr>
        <w:t xml:space="preserve"> with high implementation complexity could be considered. Here, differ</w:t>
      </w:r>
      <w:r w:rsidR="00992FEA">
        <w:rPr>
          <w:rFonts w:ascii="Times New Roman" w:eastAsiaTheme="minorEastAsia" w:hAnsi="Times New Roman" w:cs="Times New Roman"/>
          <w:lang w:eastAsia="x-none"/>
        </w:rPr>
        <w:t xml:space="preserve">ent channel coding schemes </w:t>
      </w:r>
      <w:r w:rsidR="006F298B">
        <w:rPr>
          <w:rFonts w:ascii="Times New Roman" w:eastAsiaTheme="minorEastAsia" w:hAnsi="Times New Roman" w:cs="Times New Roman"/>
          <w:lang w:eastAsia="x-none"/>
        </w:rPr>
        <w:t xml:space="preserve">could </w:t>
      </w:r>
      <w:r w:rsidR="00476906">
        <w:rPr>
          <w:rFonts w:ascii="Times New Roman" w:eastAsiaTheme="minorEastAsia" w:hAnsi="Times New Roman" w:cs="Times New Roman"/>
          <w:lang w:eastAsia="x-none"/>
        </w:rPr>
        <w:t xml:space="preserve">be applied to different UE categories, </w:t>
      </w:r>
      <w:r w:rsidR="006F298B">
        <w:rPr>
          <w:rFonts w:ascii="Times New Roman" w:eastAsiaTheme="minorEastAsia" w:hAnsi="Times New Roman" w:cs="Times New Roman"/>
          <w:lang w:eastAsia="x-none"/>
        </w:rPr>
        <w:t>while</w:t>
      </w:r>
      <w:r w:rsidR="00476906">
        <w:rPr>
          <w:rFonts w:ascii="Times New Roman" w:eastAsiaTheme="minorEastAsia" w:hAnsi="Times New Roman" w:cs="Times New Roman"/>
          <w:lang w:eastAsia="x-none"/>
        </w:rPr>
        <w:t xml:space="preserve"> not </w:t>
      </w:r>
      <w:r w:rsidR="006F298B">
        <w:rPr>
          <w:rFonts w:ascii="Times New Roman" w:eastAsiaTheme="minorEastAsia" w:hAnsi="Times New Roman" w:cs="Times New Roman"/>
          <w:lang w:eastAsia="x-none"/>
        </w:rPr>
        <w:t xml:space="preserve">increasing </w:t>
      </w:r>
      <w:r w:rsidR="00476906">
        <w:rPr>
          <w:rFonts w:ascii="Times New Roman" w:eastAsiaTheme="minorEastAsia" w:hAnsi="Times New Roman" w:cs="Times New Roman"/>
          <w:lang w:eastAsia="x-none"/>
        </w:rPr>
        <w:t xml:space="preserve">the complexity of each individual UE. </w:t>
      </w:r>
    </w:p>
    <w:p w14:paraId="7C6ADBBF" w14:textId="5FC56ADC" w:rsidR="003E6024" w:rsidRDefault="00511DEB" w:rsidP="00511DEB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Note that all the analysis of </w:t>
      </w:r>
      <w:r w:rsidR="00476906">
        <w:rPr>
          <w:rFonts w:ascii="Times New Roman" w:eastAsiaTheme="minorEastAsia" w:hAnsi="Times New Roman" w:cs="Times New Roman"/>
          <w:lang w:eastAsia="x-none"/>
        </w:rPr>
        <w:t>implementation complexity</w:t>
      </w:r>
      <w:r w:rsidR="005E3282">
        <w:rPr>
          <w:rFonts w:ascii="Times New Roman" w:eastAsiaTheme="minorEastAsia" w:hAnsi="Times New Roman" w:cs="Times New Roman"/>
          <w:lang w:eastAsia="x-none"/>
        </w:rPr>
        <w:t xml:space="preserve"> focuses</w:t>
      </w:r>
      <w:r>
        <w:rPr>
          <w:rFonts w:ascii="Times New Roman" w:eastAsiaTheme="minorEastAsia" w:hAnsi="Times New Roman" w:cs="Times New Roman"/>
          <w:lang w:eastAsia="x-none"/>
        </w:rPr>
        <w:t xml:space="preserve"> on</w:t>
      </w:r>
      <w:r w:rsidR="00476906">
        <w:rPr>
          <w:rFonts w:ascii="Times New Roman" w:eastAsiaTheme="minorEastAsia" w:hAnsi="Times New Roman" w:cs="Times New Roman"/>
          <w:lang w:eastAsia="x-none"/>
        </w:rPr>
        <w:t xml:space="preserve"> decoding algorithms. </w:t>
      </w:r>
      <w:r>
        <w:rPr>
          <w:rFonts w:ascii="Times New Roman" w:eastAsiaTheme="minorEastAsia" w:hAnsi="Times New Roman" w:cs="Times New Roman"/>
          <w:lang w:eastAsia="x-none"/>
        </w:rPr>
        <w:t>The</w:t>
      </w:r>
      <w:r w:rsidR="007A1773">
        <w:rPr>
          <w:rFonts w:ascii="Times New Roman" w:eastAsiaTheme="minorEastAsia" w:hAnsi="Times New Roman" w:cs="Times New Roman"/>
          <w:lang w:eastAsia="x-none"/>
        </w:rPr>
        <w:t xml:space="preserve"> encoding algorithms for all thes</w:t>
      </w:r>
      <w:r>
        <w:rPr>
          <w:rFonts w:ascii="Times New Roman" w:eastAsiaTheme="minorEastAsia" w:hAnsi="Times New Roman" w:cs="Times New Roman"/>
          <w:lang w:eastAsia="x-none"/>
        </w:rPr>
        <w:t xml:space="preserve">e </w:t>
      </w:r>
      <w:r w:rsidR="007A1773">
        <w:rPr>
          <w:rFonts w:ascii="Times New Roman" w:eastAsiaTheme="minorEastAsia" w:hAnsi="Times New Roman" w:cs="Times New Roman"/>
          <w:lang w:eastAsia="x-none"/>
        </w:rPr>
        <w:t xml:space="preserve">channel coding schemes </w:t>
      </w:r>
      <w:r w:rsidR="00476906">
        <w:rPr>
          <w:rFonts w:ascii="Times New Roman" w:eastAsiaTheme="minorEastAsia" w:hAnsi="Times New Roman" w:cs="Times New Roman"/>
          <w:lang w:eastAsia="x-none"/>
        </w:rPr>
        <w:t>are in general much si</w:t>
      </w:r>
      <w:r w:rsidR="003E6024">
        <w:rPr>
          <w:rFonts w:ascii="Times New Roman" w:eastAsiaTheme="minorEastAsia" w:hAnsi="Times New Roman" w:cs="Times New Roman"/>
          <w:lang w:eastAsia="x-none"/>
        </w:rPr>
        <w:t>mpler than decoding algorithms. In some cases, it might be beneficial to de-couple the uplink coding schemes from the downlink coding schemes. For example, downlink transm</w:t>
      </w:r>
      <w:r>
        <w:rPr>
          <w:rFonts w:ascii="Times New Roman" w:eastAsiaTheme="minorEastAsia" w:hAnsi="Times New Roman" w:cs="Times New Roman"/>
          <w:lang w:eastAsia="x-none"/>
        </w:rPr>
        <w:t>ission of small blocks could be based on</w:t>
      </w:r>
      <w:r w:rsidR="003E6024">
        <w:rPr>
          <w:rFonts w:ascii="Times New Roman" w:eastAsiaTheme="minorEastAsia" w:hAnsi="Times New Roman" w:cs="Times New Roman"/>
          <w:lang w:eastAsia="x-none"/>
        </w:rPr>
        <w:t xml:space="preserve"> polar code for its performance advantage, while uplink transmission of small blocks could </w:t>
      </w:r>
      <w:r>
        <w:rPr>
          <w:rFonts w:ascii="Times New Roman" w:eastAsiaTheme="minorEastAsia" w:hAnsi="Times New Roman" w:cs="Times New Roman"/>
          <w:lang w:eastAsia="x-none"/>
        </w:rPr>
        <w:t>be based on</w:t>
      </w:r>
      <w:r w:rsidR="003E6024">
        <w:rPr>
          <w:rFonts w:ascii="Times New Roman" w:eastAsiaTheme="minorEastAsia" w:hAnsi="Times New Roman" w:cs="Times New Roman"/>
          <w:lang w:eastAsia="x-none"/>
        </w:rPr>
        <w:t xml:space="preserve"> turbo code for its proven fl</w:t>
      </w:r>
      <w:r>
        <w:rPr>
          <w:rFonts w:ascii="Times New Roman" w:eastAsiaTheme="minorEastAsia" w:hAnsi="Times New Roman" w:cs="Times New Roman"/>
          <w:lang w:eastAsia="x-none"/>
        </w:rPr>
        <w:t xml:space="preserve">exibility and HARQ performance. This de-coupling of uplink coding schemes and downlink coding schemes might be further combined with UE category. </w:t>
      </w:r>
    </w:p>
    <w:p w14:paraId="7C6ADBC0" w14:textId="7612C892" w:rsidR="00992FEA" w:rsidRPr="003E6024" w:rsidRDefault="00992FEA" w:rsidP="00992FEA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The selection of channel coding schemes in </w:t>
      </w:r>
      <w:proofErr w:type="spellStart"/>
      <w:r>
        <w:rPr>
          <w:rFonts w:ascii="Times New Roman" w:hAnsi="Times New Roman" w:cs="Times New Roman"/>
          <w:i/>
          <w:lang w:val="en-GB"/>
        </w:rPr>
        <w:t>eMBB</w:t>
      </w:r>
      <w:proofErr w:type="spellEnd"/>
      <w:r>
        <w:rPr>
          <w:rFonts w:ascii="Times New Roman" w:hAnsi="Times New Roman" w:cs="Times New Roman"/>
          <w:i/>
          <w:lang w:val="en-GB"/>
        </w:rPr>
        <w:t xml:space="preserve"> data channel with small block size might consider UE category and </w:t>
      </w:r>
      <w:r w:rsidR="006F298B">
        <w:rPr>
          <w:rFonts w:ascii="Times New Roman" w:hAnsi="Times New Roman" w:cs="Times New Roman"/>
          <w:i/>
          <w:lang w:val="en-GB"/>
        </w:rPr>
        <w:t>link direction</w:t>
      </w:r>
      <w:r>
        <w:rPr>
          <w:rFonts w:ascii="Times New Roman" w:hAnsi="Times New Roman" w:cs="Times New Roman"/>
          <w:i/>
          <w:lang w:val="en-GB"/>
        </w:rPr>
        <w:t xml:space="preserve">. </w:t>
      </w:r>
    </w:p>
    <w:p w14:paraId="7C6ADBC1" w14:textId="77777777" w:rsidR="00F60581" w:rsidRPr="00F355E0" w:rsidRDefault="006B2DE3" w:rsidP="0067703D">
      <w:pPr>
        <w:pStyle w:val="Heading1"/>
        <w:pBdr>
          <w:top w:val="single" w:sz="12" w:space="1" w:color="auto"/>
        </w:pBdr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C6ADBC2" w14:textId="77777777" w:rsidR="000E01CF" w:rsidRPr="000E01CF" w:rsidRDefault="002B0536" w:rsidP="0067703D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476906">
        <w:rPr>
          <w:rFonts w:ascii="Times New Roman" w:hAnsi="Times New Roman" w:cs="Times New Roman"/>
        </w:rPr>
        <w:t>presented our view</w:t>
      </w:r>
      <w:r w:rsidR="00992FEA">
        <w:rPr>
          <w:rFonts w:ascii="Times New Roman" w:hAnsi="Times New Roman" w:cs="Times New Roman"/>
        </w:rPr>
        <w:t xml:space="preserve">s </w:t>
      </w:r>
      <w:r w:rsidR="00476906">
        <w:rPr>
          <w:rFonts w:ascii="Times New Roman" w:hAnsi="Times New Roman" w:cs="Times New Roman"/>
        </w:rPr>
        <w:t xml:space="preserve">on the channel coding schemes for </w:t>
      </w:r>
      <w:proofErr w:type="spellStart"/>
      <w:r w:rsidR="00476906">
        <w:rPr>
          <w:rFonts w:ascii="Times New Roman" w:hAnsi="Times New Roman" w:cs="Times New Roman"/>
        </w:rPr>
        <w:t>eMBB</w:t>
      </w:r>
      <w:proofErr w:type="spellEnd"/>
      <w:r w:rsidR="00476906">
        <w:rPr>
          <w:rFonts w:ascii="Times New Roman" w:hAnsi="Times New Roman" w:cs="Times New Roman"/>
        </w:rPr>
        <w:t xml:space="preserve"> data channel with small block size. We have the following proposals:</w:t>
      </w:r>
      <w:r w:rsidR="000E01CF" w:rsidRPr="000E01CF">
        <w:rPr>
          <w:rFonts w:ascii="Times New Roman" w:hAnsi="Times New Roman" w:cs="Times New Roman"/>
        </w:rPr>
        <w:t xml:space="preserve"> </w:t>
      </w:r>
    </w:p>
    <w:p w14:paraId="7C6ADBC3" w14:textId="4611A594" w:rsidR="00476906" w:rsidRDefault="00476906" w:rsidP="00476906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1: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Polar codes</w:t>
      </w:r>
      <w:r w:rsidR="0078366B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should be considered for </w:t>
      </w:r>
      <w:proofErr w:type="spellStart"/>
      <w:r>
        <w:rPr>
          <w:rFonts w:ascii="Times New Roman" w:hAnsi="Times New Roman" w:cs="Times New Roman"/>
          <w:i/>
          <w:lang w:val="en-GB"/>
        </w:rPr>
        <w:t>eMBB</w:t>
      </w:r>
      <w:proofErr w:type="spellEnd"/>
      <w:r>
        <w:rPr>
          <w:rFonts w:ascii="Times New Roman" w:hAnsi="Times New Roman" w:cs="Times New Roman"/>
          <w:i/>
          <w:lang w:val="en-GB"/>
        </w:rPr>
        <w:t xml:space="preserve"> data channel with small block size. </w:t>
      </w:r>
    </w:p>
    <w:p w14:paraId="7C6ADBC4" w14:textId="49A579E1" w:rsidR="00EC0D20" w:rsidRPr="003E6024" w:rsidRDefault="00EC0D20" w:rsidP="00EC0D20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The selection of channel coding schemes in </w:t>
      </w:r>
      <w:proofErr w:type="spellStart"/>
      <w:r>
        <w:rPr>
          <w:rFonts w:ascii="Times New Roman" w:hAnsi="Times New Roman" w:cs="Times New Roman"/>
          <w:i/>
          <w:lang w:val="en-GB"/>
        </w:rPr>
        <w:t>eMBB</w:t>
      </w:r>
      <w:proofErr w:type="spellEnd"/>
      <w:r>
        <w:rPr>
          <w:rFonts w:ascii="Times New Roman" w:hAnsi="Times New Roman" w:cs="Times New Roman"/>
          <w:i/>
          <w:lang w:val="en-GB"/>
        </w:rPr>
        <w:t xml:space="preserve"> data channel with sm</w:t>
      </w:r>
      <w:r w:rsidR="00992FEA">
        <w:rPr>
          <w:rFonts w:ascii="Times New Roman" w:hAnsi="Times New Roman" w:cs="Times New Roman"/>
          <w:i/>
          <w:lang w:val="en-GB"/>
        </w:rPr>
        <w:t xml:space="preserve">all block size might consider </w:t>
      </w:r>
      <w:r>
        <w:rPr>
          <w:rFonts w:ascii="Times New Roman" w:hAnsi="Times New Roman" w:cs="Times New Roman"/>
          <w:i/>
          <w:lang w:val="en-GB"/>
        </w:rPr>
        <w:t xml:space="preserve">UE category and </w:t>
      </w:r>
      <w:r w:rsidR="006F298B">
        <w:rPr>
          <w:rFonts w:ascii="Times New Roman" w:hAnsi="Times New Roman" w:cs="Times New Roman"/>
          <w:i/>
          <w:lang w:val="en-GB"/>
        </w:rPr>
        <w:t>link direction</w:t>
      </w:r>
      <w:r>
        <w:rPr>
          <w:rFonts w:ascii="Times New Roman" w:hAnsi="Times New Roman" w:cs="Times New Roman"/>
          <w:i/>
          <w:lang w:val="en-GB"/>
        </w:rPr>
        <w:t xml:space="preserve">. </w:t>
      </w:r>
    </w:p>
    <w:p w14:paraId="7C6ADBC5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7C6ADBC6" w14:textId="77777777" w:rsidR="00C040B0" w:rsidRDefault="00C040B0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50919508"/>
      <w:bookmarkStart w:id="4" w:name="_Ref456082176"/>
      <w:bookmarkStart w:id="5" w:name="_Ref450134909"/>
      <w:bookmarkStart w:id="6" w:name="_Ref450134515"/>
      <w:bookmarkStart w:id="7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52587B">
        <w:rPr>
          <w:rFonts w:ascii="Times New Roman" w:hAnsi="Times New Roman" w:cs="Times New Roman"/>
        </w:rPr>
        <w:t>6</w:t>
      </w:r>
      <w:r w:rsidR="005C7956">
        <w:rPr>
          <w:rFonts w:ascii="Times New Roman" w:hAnsi="Times New Roman" w:cs="Times New Roman"/>
        </w:rPr>
        <w:t>bis</w:t>
      </w:r>
      <w:r w:rsidR="005A32D4">
        <w:rPr>
          <w:rFonts w:ascii="Times New Roman" w:hAnsi="Times New Roman" w:cs="Times New Roman"/>
        </w:rPr>
        <w:t xml:space="preserve">, </w:t>
      </w:r>
      <w:r w:rsidR="005C7956">
        <w:rPr>
          <w:rFonts w:ascii="Times New Roman" w:hAnsi="Times New Roman" w:cs="Times New Roman"/>
        </w:rPr>
        <w:t>Lisbon</w:t>
      </w:r>
      <w:r w:rsidR="005A32D4">
        <w:rPr>
          <w:rFonts w:ascii="Times New Roman" w:hAnsi="Times New Roman" w:cs="Times New Roman"/>
        </w:rPr>
        <w:t xml:space="preserve">, </w:t>
      </w:r>
      <w:r w:rsidR="005C7956">
        <w:rPr>
          <w:rFonts w:ascii="Times New Roman" w:hAnsi="Times New Roman" w:cs="Times New Roman"/>
        </w:rPr>
        <w:t>Portugal</w:t>
      </w:r>
      <w:r w:rsidR="005A32D4">
        <w:rPr>
          <w:rFonts w:ascii="Times New Roman" w:hAnsi="Times New Roman" w:cs="Times New Roman"/>
        </w:rPr>
        <w:t xml:space="preserve">, </w:t>
      </w:r>
      <w:r w:rsidR="005C7956">
        <w:rPr>
          <w:rFonts w:ascii="Times New Roman" w:hAnsi="Times New Roman" w:cs="Times New Roman"/>
        </w:rPr>
        <w:t>Oct</w:t>
      </w:r>
      <w:r w:rsidR="0052587B">
        <w:rPr>
          <w:rFonts w:ascii="Times New Roman" w:hAnsi="Times New Roman" w:cs="Times New Roman"/>
        </w:rPr>
        <w:t>.</w:t>
      </w:r>
      <w:r w:rsidRPr="005A32D4">
        <w:rPr>
          <w:rFonts w:ascii="Times New Roman" w:hAnsi="Times New Roman" w:cs="Times New Roman"/>
        </w:rPr>
        <w:t xml:space="preserve"> 2016.</w:t>
      </w:r>
      <w:bookmarkEnd w:id="3"/>
      <w:bookmarkEnd w:id="4"/>
    </w:p>
    <w:p w14:paraId="7C6ADBC7" w14:textId="77777777" w:rsidR="0099262A" w:rsidRDefault="00206CD1" w:rsidP="00F51F27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8" w:name="_Ref465854064"/>
      <w:r w:rsidRPr="004A232D">
        <w:rPr>
          <w:rFonts w:ascii="Times New Roman" w:hAnsi="Times New Roman" w:cs="Times New Roman"/>
        </w:rPr>
        <w:t>3GPP TR 38.913, “Study on scenarios and requirements for next generation access technologies,” Oct. 2016.</w:t>
      </w:r>
      <w:bookmarkEnd w:id="8"/>
      <w:r w:rsidRPr="004A232D">
        <w:rPr>
          <w:rFonts w:ascii="Times New Roman" w:hAnsi="Times New Roman" w:cs="Times New Roman"/>
        </w:rPr>
        <w:t xml:space="preserve"> </w:t>
      </w:r>
      <w:bookmarkEnd w:id="5"/>
      <w:bookmarkEnd w:id="6"/>
      <w:bookmarkEnd w:id="7"/>
    </w:p>
    <w:p w14:paraId="7C6ADBC8" w14:textId="77777777" w:rsidR="00DA7A32" w:rsidRPr="004A232D" w:rsidRDefault="00DA7A32" w:rsidP="00F51F27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9" w:name="_Ref465869739"/>
      <w:r>
        <w:rPr>
          <w:rFonts w:ascii="Times New Roman" w:hAnsi="Times New Roman" w:cs="Times New Roman"/>
        </w:rPr>
        <w:t>3GPP TS 36.306, “UE radio access capabilities,” Sept. 2016.</w:t>
      </w:r>
      <w:bookmarkEnd w:id="9"/>
      <w:r>
        <w:rPr>
          <w:rFonts w:ascii="Times New Roman" w:hAnsi="Times New Roman" w:cs="Times New Roman"/>
        </w:rPr>
        <w:t xml:space="preserve"> </w:t>
      </w:r>
    </w:p>
    <w:sectPr w:rsidR="00DA7A32" w:rsidRPr="004A232D" w:rsidSect="00E46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ADBCD" w14:textId="77777777" w:rsidR="00AF6D82" w:rsidRDefault="00AF6D82">
      <w:r>
        <w:separator/>
      </w:r>
    </w:p>
  </w:endnote>
  <w:endnote w:type="continuationSeparator" w:id="0">
    <w:p w14:paraId="7C6ADBCE" w14:textId="77777777" w:rsidR="00AF6D82" w:rsidRDefault="00AF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84AF0" w14:textId="77777777" w:rsidR="00F43491" w:rsidRDefault="00F434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68F2D" w14:textId="77777777" w:rsidR="00F43491" w:rsidRDefault="00F434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DB6B0" w14:textId="77777777" w:rsidR="00F43491" w:rsidRDefault="00F434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ADBCB" w14:textId="77777777" w:rsidR="00AF6D82" w:rsidRDefault="00AF6D82">
      <w:r>
        <w:separator/>
      </w:r>
    </w:p>
  </w:footnote>
  <w:footnote w:type="continuationSeparator" w:id="0">
    <w:p w14:paraId="7C6ADBCC" w14:textId="77777777" w:rsidR="00AF6D82" w:rsidRDefault="00AF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40609" w14:textId="77777777" w:rsidR="00F43491" w:rsidRDefault="00F434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CCDB7" w14:textId="77777777" w:rsidR="00F43491" w:rsidRDefault="00F434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A131F" w14:textId="77777777" w:rsidR="00F43491" w:rsidRDefault="00F434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279F3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57B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CD8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BAA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6193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8F7"/>
    <w:rsid w:val="001D1CF3"/>
    <w:rsid w:val="001D22B6"/>
    <w:rsid w:val="001D3174"/>
    <w:rsid w:val="001D34A0"/>
    <w:rsid w:val="001D4C26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D1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4888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1D6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3819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480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160"/>
    <w:rsid w:val="003C368C"/>
    <w:rsid w:val="003C3F47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024"/>
    <w:rsid w:val="003E6D75"/>
    <w:rsid w:val="003E7233"/>
    <w:rsid w:val="003E7885"/>
    <w:rsid w:val="003E7FCD"/>
    <w:rsid w:val="003F022C"/>
    <w:rsid w:val="003F0766"/>
    <w:rsid w:val="003F0C3B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0D3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563B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906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232D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4FCF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590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1DEB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3CA2"/>
    <w:rsid w:val="00535778"/>
    <w:rsid w:val="005362A0"/>
    <w:rsid w:val="005367C5"/>
    <w:rsid w:val="00540C1C"/>
    <w:rsid w:val="00541E49"/>
    <w:rsid w:val="00541E4F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4725"/>
    <w:rsid w:val="005555A6"/>
    <w:rsid w:val="00555836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1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4E07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C7956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282"/>
    <w:rsid w:val="005E3519"/>
    <w:rsid w:val="005E3689"/>
    <w:rsid w:val="005E3D77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4A71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6F9C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67D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298B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319"/>
    <w:rsid w:val="007166F1"/>
    <w:rsid w:val="00717397"/>
    <w:rsid w:val="00717414"/>
    <w:rsid w:val="00717F05"/>
    <w:rsid w:val="00720116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70EF9"/>
    <w:rsid w:val="00771FB9"/>
    <w:rsid w:val="00772389"/>
    <w:rsid w:val="00772B50"/>
    <w:rsid w:val="00774146"/>
    <w:rsid w:val="00774947"/>
    <w:rsid w:val="00774CE4"/>
    <w:rsid w:val="00775098"/>
    <w:rsid w:val="00775283"/>
    <w:rsid w:val="0077548E"/>
    <w:rsid w:val="00775756"/>
    <w:rsid w:val="007767C5"/>
    <w:rsid w:val="00780449"/>
    <w:rsid w:val="00781859"/>
    <w:rsid w:val="00781E78"/>
    <w:rsid w:val="00782CF4"/>
    <w:rsid w:val="00783479"/>
    <w:rsid w:val="0078366B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51A"/>
    <w:rsid w:val="007A064B"/>
    <w:rsid w:val="007A14D9"/>
    <w:rsid w:val="007A1773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847"/>
    <w:rsid w:val="007E3AA9"/>
    <w:rsid w:val="007E3B35"/>
    <w:rsid w:val="007E486D"/>
    <w:rsid w:val="007E4CD6"/>
    <w:rsid w:val="007E4D05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74D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963"/>
    <w:rsid w:val="008E129C"/>
    <w:rsid w:val="008E1441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63B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5B5F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2FE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6DBE"/>
    <w:rsid w:val="00A17538"/>
    <w:rsid w:val="00A17897"/>
    <w:rsid w:val="00A17CC9"/>
    <w:rsid w:val="00A2216B"/>
    <w:rsid w:val="00A23C91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D82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7BF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15F"/>
    <w:rsid w:val="00B627BE"/>
    <w:rsid w:val="00B627CA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500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6C6"/>
    <w:rsid w:val="00CA0DBE"/>
    <w:rsid w:val="00CA1B66"/>
    <w:rsid w:val="00CA35BE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E5832"/>
    <w:rsid w:val="00CE7E28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334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A7A32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0EB1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D22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5FAF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0D20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EF7E41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349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C6ADB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49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34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491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0D46F2-B65F-44F3-9FBA-00A5292F6FBF}"/>
</file>

<file path=customXml/itemProps2.xml><?xml version="1.0" encoding="utf-8"?>
<ds:datastoreItem xmlns:ds="http://schemas.openxmlformats.org/officeDocument/2006/customXml" ds:itemID="{B15E4200-35FC-4FA5-87A1-ABEEEA0B6489}"/>
</file>

<file path=customXml/itemProps3.xml><?xml version="1.0" encoding="utf-8"?>
<ds:datastoreItem xmlns:ds="http://schemas.openxmlformats.org/officeDocument/2006/customXml" ds:itemID="{48F8032D-B560-46C4-AF4E-0805EBA5D8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2016-11-05T02:11:00Z</dcterms:created>
  <dcterms:modified xsi:type="dcterms:W3CDTF">2016-11-05T02:11:00Z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1263200</vt:r8>
  </property>
  <property fmtid="{D5CDD505-2E9C-101B-9397-08002B2CF9AE}" pid="3" name="File Author">
    <vt:lpwstr>IDCC</vt:lpwstr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6" name="xd_ProgID">
    <vt:lpwstr/>
  </property>
  <property fmtid="{D5CDD505-2E9C-101B-9397-08002B2CF9AE}" pid="7" name="ContentTypeId">
    <vt:lpwstr>0x01010068B519F59218FD4E88B58DE214C6B6C1</vt:lpwstr>
  </property>
  <property fmtid="{D5CDD505-2E9C-101B-9397-08002B2CF9AE}" pid="8" name="Doc Type">
    <vt:lpwstr>contribution</vt:lpwstr>
  </property>
  <property fmtid="{D5CDD505-2E9C-101B-9397-08002B2CF9AE}" pid="9" name="TemplateUrl">
    <vt:lpwstr/>
  </property>
  <property fmtid="{D5CDD505-2E9C-101B-9397-08002B2CF9AE}" pid="10" name="Comments0">
    <vt:lpwstr/>
  </property>
</Properties>
</file>